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C9FAB" w14:textId="238C0516" w:rsidR="0015427E" w:rsidRDefault="00FA40B0" w:rsidP="0018113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editId="15D6FCF8">
            <wp:simplePos x="0" y="0"/>
            <wp:positionH relativeFrom="margin">
              <wp:posOffset>-698500</wp:posOffset>
            </wp:positionH>
            <wp:positionV relativeFrom="paragraph">
              <wp:posOffset>-740410</wp:posOffset>
            </wp:positionV>
            <wp:extent cx="7334250" cy="1441450"/>
            <wp:effectExtent l="0" t="0" r="6350" b="6350"/>
            <wp:wrapThrough wrapText="bothSides">
              <wp:wrapPolygon edited="0">
                <wp:start x="0" y="0"/>
                <wp:lineTo x="0" y="21315"/>
                <wp:lineTo x="21544" y="21315"/>
                <wp:lineTo x="21544" y="0"/>
                <wp:lineTo x="0" y="0"/>
              </wp:wrapPolygon>
            </wp:wrapThrough>
            <wp:docPr id="3" name="Picture 3" descr="../../../../../Desktop/CITI/Logo/CITI_program_2015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../../../../../Desktop/CITI/Logo/CITI_program_2015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963971" w14:textId="77777777" w:rsidR="0018113D" w:rsidRPr="00AC29F3" w:rsidRDefault="0018113D" w:rsidP="0018113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29F3">
        <w:rPr>
          <w:rFonts w:ascii="Times New Roman" w:hAnsi="Times New Roman" w:cs="Times New Roman"/>
          <w:b/>
          <w:sz w:val="32"/>
          <w:szCs w:val="32"/>
        </w:rPr>
        <w:t>CITI</w:t>
      </w:r>
      <w:r w:rsidR="0015427E" w:rsidRPr="00AC29F3">
        <w:rPr>
          <w:rFonts w:ascii="Times New Roman" w:hAnsi="Times New Roman" w:cs="Times New Roman"/>
          <w:b/>
          <w:sz w:val="32"/>
          <w:szCs w:val="32"/>
        </w:rPr>
        <w:t xml:space="preserve"> Program</w:t>
      </w:r>
      <w:r w:rsidRPr="00AC29F3">
        <w:rPr>
          <w:rFonts w:ascii="Times New Roman" w:hAnsi="Times New Roman" w:cs="Times New Roman"/>
          <w:b/>
          <w:sz w:val="32"/>
          <w:szCs w:val="32"/>
        </w:rPr>
        <w:t xml:space="preserve"> CRC Re</w:t>
      </w:r>
      <w:bookmarkStart w:id="0" w:name="_GoBack"/>
      <w:bookmarkEnd w:id="0"/>
      <w:r w:rsidRPr="00AC29F3">
        <w:rPr>
          <w:rFonts w:ascii="Times New Roman" w:hAnsi="Times New Roman" w:cs="Times New Roman"/>
          <w:b/>
          <w:sz w:val="32"/>
          <w:szCs w:val="32"/>
        </w:rPr>
        <w:t>gulatory Binder Tabs</w:t>
      </w:r>
    </w:p>
    <w:p w14:paraId="1126611F" w14:textId="77777777" w:rsidR="0018113D" w:rsidRPr="00AC29F3" w:rsidRDefault="0018113D" w:rsidP="001542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9F3">
        <w:rPr>
          <w:rFonts w:ascii="Times New Roman" w:hAnsi="Times New Roman" w:cs="Times New Roman"/>
          <w:b/>
          <w:sz w:val="28"/>
          <w:szCs w:val="28"/>
        </w:rPr>
        <w:t>Instructions</w:t>
      </w:r>
    </w:p>
    <w:p w14:paraId="0868972A" w14:textId="683FDFF4" w:rsidR="0018113D" w:rsidRPr="00AC29F3" w:rsidRDefault="0015427E">
      <w:p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>This set of regulatory b</w:t>
      </w:r>
      <w:r w:rsidR="0018113D" w:rsidRPr="00AC29F3">
        <w:rPr>
          <w:rFonts w:ascii="Times New Roman" w:hAnsi="Times New Roman" w:cs="Times New Roman"/>
          <w:sz w:val="24"/>
          <w:szCs w:val="24"/>
        </w:rPr>
        <w:t xml:space="preserve">inder tabs is intended to help </w:t>
      </w:r>
      <w:r w:rsidRPr="00AC29F3">
        <w:rPr>
          <w:rFonts w:ascii="Times New Roman" w:hAnsi="Times New Roman" w:cs="Times New Roman"/>
          <w:sz w:val="24"/>
          <w:szCs w:val="24"/>
        </w:rPr>
        <w:t>principal investigators (</w:t>
      </w:r>
      <w:r w:rsidR="0018113D" w:rsidRPr="00AC29F3">
        <w:rPr>
          <w:rFonts w:ascii="Times New Roman" w:hAnsi="Times New Roman" w:cs="Times New Roman"/>
          <w:sz w:val="24"/>
          <w:szCs w:val="24"/>
        </w:rPr>
        <w:t>PIs</w:t>
      </w:r>
      <w:r w:rsidRPr="00AC29F3">
        <w:rPr>
          <w:rFonts w:ascii="Times New Roman" w:hAnsi="Times New Roman" w:cs="Times New Roman"/>
          <w:sz w:val="24"/>
          <w:szCs w:val="24"/>
        </w:rPr>
        <w:t>)</w:t>
      </w:r>
      <w:r w:rsidR="0018113D" w:rsidRPr="00AC29F3">
        <w:rPr>
          <w:rFonts w:ascii="Times New Roman" w:hAnsi="Times New Roman" w:cs="Times New Roman"/>
          <w:sz w:val="24"/>
          <w:szCs w:val="24"/>
        </w:rPr>
        <w:t xml:space="preserve"> and research teams organize the information that is required to be retained in the course of </w:t>
      </w:r>
      <w:r w:rsidRPr="00AC29F3">
        <w:rPr>
          <w:rFonts w:ascii="Times New Roman" w:hAnsi="Times New Roman" w:cs="Times New Roman"/>
          <w:sz w:val="24"/>
          <w:szCs w:val="24"/>
        </w:rPr>
        <w:t xml:space="preserve">their clinical research study. </w:t>
      </w:r>
      <w:r w:rsidR="0018113D" w:rsidRPr="00AC29F3">
        <w:rPr>
          <w:rFonts w:ascii="Times New Roman" w:hAnsi="Times New Roman" w:cs="Times New Roman"/>
          <w:sz w:val="24"/>
          <w:szCs w:val="24"/>
        </w:rPr>
        <w:t>While you may use electronic systems or a mix of paper and electronic systems, it is very beneficial to have a central “repository” that details where and how everything can be found.</w:t>
      </w:r>
      <w:r w:rsidR="00CE07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7BE2E0" w14:textId="3658452E" w:rsidR="0018113D" w:rsidRPr="00AC29F3" w:rsidRDefault="0018113D">
      <w:p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>There are thirty pre-defined tabs and five additional tabs that can b</w:t>
      </w:r>
      <w:r w:rsidR="0015427E" w:rsidRPr="00AC29F3">
        <w:rPr>
          <w:rFonts w:ascii="Times New Roman" w:hAnsi="Times New Roman" w:cs="Times New Roman"/>
          <w:sz w:val="24"/>
          <w:szCs w:val="24"/>
        </w:rPr>
        <w:t xml:space="preserve">e customized for your own use. </w:t>
      </w:r>
      <w:r w:rsidR="00E1519C">
        <w:rPr>
          <w:rFonts w:ascii="Times New Roman" w:hAnsi="Times New Roman" w:cs="Times New Roman"/>
          <w:sz w:val="24"/>
          <w:szCs w:val="24"/>
        </w:rPr>
        <w:t>Required tabs</w:t>
      </w:r>
      <w:r w:rsidRPr="00AC29F3">
        <w:rPr>
          <w:rFonts w:ascii="Times New Roman" w:hAnsi="Times New Roman" w:cs="Times New Roman"/>
          <w:sz w:val="24"/>
          <w:szCs w:val="24"/>
        </w:rPr>
        <w:t xml:space="preserve"> (</w:t>
      </w:r>
      <w:r w:rsidR="009F15E2" w:rsidRPr="00AC29F3">
        <w:rPr>
          <w:rFonts w:ascii="Times New Roman" w:hAnsi="Times New Roman" w:cs="Times New Roman"/>
          <w:sz w:val="24"/>
          <w:szCs w:val="24"/>
        </w:rPr>
        <w:t xml:space="preserve">required </w:t>
      </w:r>
      <w:r w:rsidRPr="00AC29F3">
        <w:rPr>
          <w:rFonts w:ascii="Times New Roman" w:hAnsi="Times New Roman" w:cs="Times New Roman"/>
          <w:sz w:val="24"/>
          <w:szCs w:val="24"/>
        </w:rPr>
        <w:t>in most studies…there are exceptions</w:t>
      </w:r>
      <w:r w:rsidR="00E1519C" w:rsidRPr="00AC29F3">
        <w:rPr>
          <w:rFonts w:ascii="Times New Roman" w:hAnsi="Times New Roman" w:cs="Times New Roman"/>
          <w:sz w:val="24"/>
          <w:szCs w:val="24"/>
        </w:rPr>
        <w:t>)</w:t>
      </w:r>
      <w:r w:rsidRPr="00AC29F3">
        <w:rPr>
          <w:rFonts w:ascii="Times New Roman" w:hAnsi="Times New Roman" w:cs="Times New Roman"/>
          <w:sz w:val="24"/>
          <w:szCs w:val="24"/>
        </w:rPr>
        <w:t xml:space="preserve"> are indicated with an asterisk (*).</w:t>
      </w:r>
      <w:r w:rsidR="00CE07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BB8331" w14:textId="77777777" w:rsidR="0018113D" w:rsidRPr="00AC29F3" w:rsidRDefault="0018113D">
      <w:p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 xml:space="preserve">Some </w:t>
      </w:r>
      <w:r w:rsidR="0015427E" w:rsidRPr="00AC29F3">
        <w:rPr>
          <w:rFonts w:ascii="Times New Roman" w:hAnsi="Times New Roman" w:cs="Times New Roman"/>
          <w:sz w:val="24"/>
          <w:szCs w:val="24"/>
        </w:rPr>
        <w:t>best practices with regards to r</w:t>
      </w:r>
      <w:r w:rsidRPr="00AC29F3">
        <w:rPr>
          <w:rFonts w:ascii="Times New Roman" w:hAnsi="Times New Roman" w:cs="Times New Roman"/>
          <w:sz w:val="24"/>
          <w:szCs w:val="24"/>
        </w:rPr>
        <w:t>egulator</w:t>
      </w:r>
      <w:r w:rsidR="0015427E" w:rsidRPr="00AC29F3">
        <w:rPr>
          <w:rFonts w:ascii="Times New Roman" w:hAnsi="Times New Roman" w:cs="Times New Roman"/>
          <w:sz w:val="24"/>
          <w:szCs w:val="24"/>
        </w:rPr>
        <w:t>y b</w:t>
      </w:r>
      <w:r w:rsidRPr="00AC29F3">
        <w:rPr>
          <w:rFonts w:ascii="Times New Roman" w:hAnsi="Times New Roman" w:cs="Times New Roman"/>
          <w:sz w:val="24"/>
          <w:szCs w:val="24"/>
        </w:rPr>
        <w:t>inder management include:</w:t>
      </w:r>
    </w:p>
    <w:p w14:paraId="3AA4C425" w14:textId="77777777" w:rsidR="009F15E2" w:rsidRPr="00AC29F3" w:rsidRDefault="009F15E2" w:rsidP="009F15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>Store regulatory binders in a safe and secure space (locked cabinet/office).</w:t>
      </w:r>
    </w:p>
    <w:p w14:paraId="5E059502" w14:textId="321A1660" w:rsidR="0018113D" w:rsidRPr="00AC29F3" w:rsidRDefault="0018113D" w:rsidP="00EB50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 xml:space="preserve">Limit the number of people who access the regulatory binders so as to minimize the number of </w:t>
      </w:r>
      <w:proofErr w:type="spellStart"/>
      <w:r w:rsidRPr="00AC29F3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AC29F3">
        <w:rPr>
          <w:rFonts w:ascii="Times New Roman" w:hAnsi="Times New Roman" w:cs="Times New Roman"/>
          <w:sz w:val="24"/>
          <w:szCs w:val="24"/>
        </w:rPr>
        <w:t>-placed</w:t>
      </w:r>
      <w:r w:rsidR="00EB50DC" w:rsidRPr="00AC29F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29F3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AC29F3">
        <w:rPr>
          <w:rFonts w:ascii="Times New Roman" w:hAnsi="Times New Roman" w:cs="Times New Roman"/>
          <w:sz w:val="24"/>
          <w:szCs w:val="24"/>
        </w:rPr>
        <w:t>-filed</w:t>
      </w:r>
      <w:r w:rsidR="00EB50DC" w:rsidRPr="00AC29F3">
        <w:rPr>
          <w:rFonts w:ascii="Times New Roman" w:hAnsi="Times New Roman" w:cs="Times New Roman"/>
          <w:sz w:val="24"/>
          <w:szCs w:val="24"/>
        </w:rPr>
        <w:t>/missing</w:t>
      </w:r>
      <w:r w:rsidRPr="00AC29F3">
        <w:rPr>
          <w:rFonts w:ascii="Times New Roman" w:hAnsi="Times New Roman" w:cs="Times New Roman"/>
          <w:sz w:val="24"/>
          <w:szCs w:val="24"/>
        </w:rPr>
        <w:t xml:space="preserve"> documents.</w:t>
      </w:r>
      <w:r w:rsidR="00CE0785">
        <w:rPr>
          <w:rFonts w:ascii="Times New Roman" w:hAnsi="Times New Roman" w:cs="Times New Roman"/>
          <w:sz w:val="24"/>
          <w:szCs w:val="24"/>
        </w:rPr>
        <w:t xml:space="preserve"> </w:t>
      </w:r>
      <w:r w:rsidRPr="00AC29F3">
        <w:rPr>
          <w:rFonts w:ascii="Times New Roman" w:hAnsi="Times New Roman" w:cs="Times New Roman"/>
          <w:sz w:val="24"/>
          <w:szCs w:val="24"/>
        </w:rPr>
        <w:t>Consistency</w:t>
      </w:r>
      <w:r w:rsidR="00EB50DC" w:rsidRPr="00AC29F3">
        <w:rPr>
          <w:rFonts w:ascii="Times New Roman" w:hAnsi="Times New Roman" w:cs="Times New Roman"/>
          <w:sz w:val="24"/>
          <w:szCs w:val="24"/>
        </w:rPr>
        <w:t xml:space="preserve"> in filing</w:t>
      </w:r>
      <w:r w:rsidRPr="00AC29F3">
        <w:rPr>
          <w:rFonts w:ascii="Times New Roman" w:hAnsi="Times New Roman" w:cs="Times New Roman"/>
          <w:sz w:val="24"/>
          <w:szCs w:val="24"/>
        </w:rPr>
        <w:t xml:space="preserve"> is key.</w:t>
      </w:r>
    </w:p>
    <w:p w14:paraId="17325834" w14:textId="159FA3B9" w:rsidR="0018113D" w:rsidRPr="00AC29F3" w:rsidRDefault="00EB50DC" w:rsidP="00EB50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>Keep the contents current.</w:t>
      </w:r>
      <w:r w:rsidR="00CE0785">
        <w:rPr>
          <w:rFonts w:ascii="Times New Roman" w:hAnsi="Times New Roman" w:cs="Times New Roman"/>
          <w:sz w:val="24"/>
          <w:szCs w:val="24"/>
        </w:rPr>
        <w:t xml:space="preserve"> </w:t>
      </w:r>
      <w:r w:rsidRPr="00AC29F3">
        <w:rPr>
          <w:rFonts w:ascii="Times New Roman" w:hAnsi="Times New Roman" w:cs="Times New Roman"/>
          <w:sz w:val="24"/>
          <w:szCs w:val="24"/>
        </w:rPr>
        <w:t>As changes are made and/or reports are received, file as soon as possible.</w:t>
      </w:r>
      <w:r w:rsidR="00CE0785">
        <w:rPr>
          <w:rFonts w:ascii="Times New Roman" w:hAnsi="Times New Roman" w:cs="Times New Roman"/>
          <w:sz w:val="24"/>
          <w:szCs w:val="24"/>
        </w:rPr>
        <w:t xml:space="preserve"> </w:t>
      </w:r>
      <w:r w:rsidRPr="00AC29F3">
        <w:rPr>
          <w:rFonts w:ascii="Times New Roman" w:hAnsi="Times New Roman" w:cs="Times New Roman"/>
          <w:sz w:val="24"/>
          <w:szCs w:val="24"/>
        </w:rPr>
        <w:t>Ensure documents with a pre-determined approval period (</w:t>
      </w:r>
      <w:r w:rsidR="00227CC3" w:rsidRPr="00AC29F3">
        <w:rPr>
          <w:rFonts w:ascii="Times New Roman" w:hAnsi="Times New Roman" w:cs="Times New Roman"/>
          <w:sz w:val="24"/>
          <w:szCs w:val="24"/>
        </w:rPr>
        <w:t>for example</w:t>
      </w:r>
      <w:r w:rsidRPr="00AC29F3">
        <w:rPr>
          <w:rFonts w:ascii="Times New Roman" w:hAnsi="Times New Roman" w:cs="Times New Roman"/>
          <w:sz w:val="24"/>
          <w:szCs w:val="24"/>
        </w:rPr>
        <w:t>: licensure, CVs, and financial disclosures) are updated according to the frequency required by your organization.</w:t>
      </w:r>
    </w:p>
    <w:p w14:paraId="016E7AA4" w14:textId="6E32A3B9" w:rsidR="00EB50DC" w:rsidRPr="00AC29F3" w:rsidRDefault="00EB50DC" w:rsidP="00EB50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>If you will not be using a particular tab, either remove it from the binder set or insert a paper indicating “Not Applicable” behind it.</w:t>
      </w:r>
      <w:r w:rsidR="00CE0785">
        <w:rPr>
          <w:rFonts w:ascii="Times New Roman" w:hAnsi="Times New Roman" w:cs="Times New Roman"/>
          <w:sz w:val="24"/>
          <w:szCs w:val="24"/>
        </w:rPr>
        <w:t xml:space="preserve"> </w:t>
      </w:r>
      <w:r w:rsidR="009F15E2" w:rsidRPr="00AC29F3">
        <w:rPr>
          <w:rFonts w:ascii="Times New Roman" w:hAnsi="Times New Roman" w:cs="Times New Roman"/>
          <w:sz w:val="24"/>
          <w:szCs w:val="24"/>
        </w:rPr>
        <w:t>This will reflect that the item was intenti</w:t>
      </w:r>
      <w:r w:rsidR="00227CC3" w:rsidRPr="00AC29F3">
        <w:rPr>
          <w:rFonts w:ascii="Times New Roman" w:hAnsi="Times New Roman" w:cs="Times New Roman"/>
          <w:sz w:val="24"/>
          <w:szCs w:val="24"/>
        </w:rPr>
        <w:t>on</w:t>
      </w:r>
      <w:r w:rsidR="009F15E2" w:rsidRPr="00AC29F3">
        <w:rPr>
          <w:rFonts w:ascii="Times New Roman" w:hAnsi="Times New Roman" w:cs="Times New Roman"/>
          <w:sz w:val="24"/>
          <w:szCs w:val="24"/>
        </w:rPr>
        <w:t>ally omitted (and not accidentally missed).</w:t>
      </w:r>
    </w:p>
    <w:p w14:paraId="06639E74" w14:textId="076015F3" w:rsidR="00EB50DC" w:rsidRPr="00AC29F3" w:rsidRDefault="00EB50DC" w:rsidP="00EB50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>Maintain version numbers on all documents to simplify identifying currency.</w:t>
      </w:r>
      <w:r w:rsidR="00CE0785">
        <w:rPr>
          <w:rFonts w:ascii="Times New Roman" w:hAnsi="Times New Roman" w:cs="Times New Roman"/>
          <w:sz w:val="24"/>
          <w:szCs w:val="24"/>
        </w:rPr>
        <w:t xml:space="preserve"> </w:t>
      </w:r>
      <w:r w:rsidRPr="00AC29F3">
        <w:rPr>
          <w:rFonts w:ascii="Times New Roman" w:hAnsi="Times New Roman" w:cs="Times New Roman"/>
          <w:sz w:val="24"/>
          <w:szCs w:val="24"/>
        </w:rPr>
        <w:t>Binder-clip or otherwise separate archived documents so as to indicate their archived nature.</w:t>
      </w:r>
    </w:p>
    <w:p w14:paraId="36C27673" w14:textId="77777777" w:rsidR="009F15E2" w:rsidRPr="00AC29F3" w:rsidRDefault="00EB50DC" w:rsidP="00EB50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>Utilize blue or black ink for documentation</w:t>
      </w:r>
      <w:r w:rsidR="009F15E2" w:rsidRPr="00AC29F3">
        <w:rPr>
          <w:rFonts w:ascii="Times New Roman" w:hAnsi="Times New Roman" w:cs="Times New Roman"/>
          <w:sz w:val="24"/>
          <w:szCs w:val="24"/>
        </w:rPr>
        <w:t>.</w:t>
      </w:r>
    </w:p>
    <w:p w14:paraId="5D46E27D" w14:textId="2C1E19D4" w:rsidR="00EB50DC" w:rsidRPr="00AC29F3" w:rsidRDefault="009F15E2" w:rsidP="00EB50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>N</w:t>
      </w:r>
      <w:r w:rsidR="00EB50DC" w:rsidRPr="00AC29F3">
        <w:rPr>
          <w:rFonts w:ascii="Times New Roman" w:hAnsi="Times New Roman" w:cs="Times New Roman"/>
          <w:sz w:val="24"/>
          <w:szCs w:val="24"/>
        </w:rPr>
        <w:t xml:space="preserve">ever use </w:t>
      </w:r>
      <w:proofErr w:type="gramStart"/>
      <w:r w:rsidR="00EB50DC" w:rsidRPr="00AC29F3">
        <w:rPr>
          <w:rFonts w:ascii="Times New Roman" w:hAnsi="Times New Roman" w:cs="Times New Roman"/>
          <w:sz w:val="24"/>
          <w:szCs w:val="24"/>
        </w:rPr>
        <w:t>white-out</w:t>
      </w:r>
      <w:proofErr w:type="gramEnd"/>
      <w:r w:rsidRPr="00AC29F3">
        <w:rPr>
          <w:rFonts w:ascii="Times New Roman" w:hAnsi="Times New Roman" w:cs="Times New Roman"/>
          <w:sz w:val="24"/>
          <w:szCs w:val="24"/>
        </w:rPr>
        <w:t xml:space="preserve"> or obliteration</w:t>
      </w:r>
      <w:r w:rsidR="00EB50DC" w:rsidRPr="00AC29F3">
        <w:rPr>
          <w:rFonts w:ascii="Times New Roman" w:hAnsi="Times New Roman" w:cs="Times New Roman"/>
          <w:sz w:val="24"/>
          <w:szCs w:val="24"/>
        </w:rPr>
        <w:t>.</w:t>
      </w:r>
      <w:r w:rsidR="00CE0785">
        <w:rPr>
          <w:rFonts w:ascii="Times New Roman" w:hAnsi="Times New Roman" w:cs="Times New Roman"/>
          <w:sz w:val="24"/>
          <w:szCs w:val="24"/>
        </w:rPr>
        <w:t xml:space="preserve"> </w:t>
      </w:r>
      <w:r w:rsidRPr="00AC29F3">
        <w:rPr>
          <w:rFonts w:ascii="Times New Roman" w:hAnsi="Times New Roman" w:cs="Times New Roman"/>
          <w:sz w:val="24"/>
          <w:szCs w:val="24"/>
        </w:rPr>
        <w:t>Never remove/destroy items from the regulatory binder, even if no longer used (archived).</w:t>
      </w:r>
    </w:p>
    <w:p w14:paraId="036BC5A8" w14:textId="77777777" w:rsidR="00EB50DC" w:rsidRPr="00AC29F3" w:rsidRDefault="00EB50DC" w:rsidP="00EB50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>Keep participant-specific materials out of regulatory binders.</w:t>
      </w:r>
    </w:p>
    <w:p w14:paraId="588A7541" w14:textId="77777777" w:rsidR="00EB50DC" w:rsidRPr="00AC29F3" w:rsidRDefault="00EB50DC" w:rsidP="009F15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C29F3">
        <w:rPr>
          <w:rFonts w:ascii="Times New Roman" w:hAnsi="Times New Roman" w:cs="Times New Roman"/>
          <w:sz w:val="24"/>
          <w:szCs w:val="24"/>
        </w:rPr>
        <w:t>Indicate any corrections with a single-line through, initials and date and, if the correction is not immediately apparent (such as a math error), explain the purpose for the correction.</w:t>
      </w:r>
    </w:p>
    <w:sectPr w:rsidR="00EB50DC" w:rsidRPr="00AC29F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2613A" w14:textId="77777777" w:rsidR="004F18EC" w:rsidRDefault="004F18EC" w:rsidP="0018113D">
      <w:pPr>
        <w:spacing w:after="0" w:line="240" w:lineRule="auto"/>
      </w:pPr>
      <w:r>
        <w:separator/>
      </w:r>
    </w:p>
  </w:endnote>
  <w:endnote w:type="continuationSeparator" w:id="0">
    <w:p w14:paraId="1220E0ED" w14:textId="77777777" w:rsidR="004F18EC" w:rsidRDefault="004F18EC" w:rsidP="00181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C2301" w14:textId="77777777" w:rsidR="0018113D" w:rsidRDefault="0018113D" w:rsidP="0018113D">
    <w:pPr>
      <w:pStyle w:val="Footer"/>
      <w:tabs>
        <w:tab w:val="clear" w:pos="4680"/>
      </w:tabs>
      <w:ind w:left="-720"/>
      <w:rPr>
        <w:i/>
      </w:rPr>
    </w:pPr>
    <w:r>
      <w:rPr>
        <w:i/>
      </w:rPr>
      <w:tab/>
    </w:r>
  </w:p>
  <w:p w14:paraId="2357AFDD" w14:textId="77777777" w:rsidR="0018113D" w:rsidRDefault="0018113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CAD48" w14:textId="77777777" w:rsidR="004F18EC" w:rsidRDefault="004F18EC" w:rsidP="0018113D">
      <w:pPr>
        <w:spacing w:after="0" w:line="240" w:lineRule="auto"/>
      </w:pPr>
      <w:r>
        <w:separator/>
      </w:r>
    </w:p>
  </w:footnote>
  <w:footnote w:type="continuationSeparator" w:id="0">
    <w:p w14:paraId="4D3793AE" w14:textId="77777777" w:rsidR="004F18EC" w:rsidRDefault="004F18EC" w:rsidP="00181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07F6A"/>
    <w:multiLevelType w:val="hybridMultilevel"/>
    <w:tmpl w:val="B4BAF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3D"/>
    <w:rsid w:val="0015427E"/>
    <w:rsid w:val="0018113D"/>
    <w:rsid w:val="00227CC3"/>
    <w:rsid w:val="00331A67"/>
    <w:rsid w:val="004F18EC"/>
    <w:rsid w:val="006E053E"/>
    <w:rsid w:val="009F15E2"/>
    <w:rsid w:val="00A35435"/>
    <w:rsid w:val="00AC29F3"/>
    <w:rsid w:val="00CE0785"/>
    <w:rsid w:val="00E1519C"/>
    <w:rsid w:val="00EB50DC"/>
    <w:rsid w:val="00FA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1C973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13D"/>
  </w:style>
  <w:style w:type="paragraph" w:styleId="Footer">
    <w:name w:val="footer"/>
    <w:basedOn w:val="Normal"/>
    <w:link w:val="FooterChar"/>
    <w:uiPriority w:val="99"/>
    <w:unhideWhenUsed/>
    <w:rsid w:val="00181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13D"/>
  </w:style>
  <w:style w:type="paragraph" w:styleId="BalloonText">
    <w:name w:val="Balloon Text"/>
    <w:basedOn w:val="Normal"/>
    <w:link w:val="BalloonTextChar"/>
    <w:uiPriority w:val="99"/>
    <w:semiHidden/>
    <w:unhideWhenUsed/>
    <w:rsid w:val="00181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1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5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13D"/>
  </w:style>
  <w:style w:type="paragraph" w:styleId="Footer">
    <w:name w:val="footer"/>
    <w:basedOn w:val="Normal"/>
    <w:link w:val="FooterChar"/>
    <w:uiPriority w:val="99"/>
    <w:unhideWhenUsed/>
    <w:rsid w:val="001811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13D"/>
  </w:style>
  <w:style w:type="paragraph" w:styleId="BalloonText">
    <w:name w:val="Balloon Text"/>
    <w:basedOn w:val="Normal"/>
    <w:link w:val="BalloonTextChar"/>
    <w:uiPriority w:val="99"/>
    <w:semiHidden/>
    <w:unhideWhenUsed/>
    <w:rsid w:val="00181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1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CCHMC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Busch, Mina</dc:creator>
  <cp:lastModifiedBy>Daniel Smith</cp:lastModifiedBy>
  <cp:revision>2</cp:revision>
  <dcterms:created xsi:type="dcterms:W3CDTF">2016-04-21T15:39:00Z</dcterms:created>
  <dcterms:modified xsi:type="dcterms:W3CDTF">2016-04-21T15:39:00Z</dcterms:modified>
</cp:coreProperties>
</file>